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  <w:lang w:val="en-US" w:eastAsia="zh-CN"/>
        </w:rPr>
        <w:t>5：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eastAsia="zh-CN"/>
        </w:rPr>
        <w:t>全国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  <w:t>中医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eastAsia="zh-CN"/>
        </w:rPr>
        <w:t>药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  <w:t>经典能力等级考试院校信息表</w:t>
      </w:r>
      <w:bookmarkStart w:id="0" w:name="_GoBack"/>
      <w:bookmarkEnd w:id="0"/>
    </w:p>
    <w:tbl>
      <w:tblPr>
        <w:tblStyle w:val="3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223"/>
        <w:gridCol w:w="1292"/>
        <w:gridCol w:w="1401"/>
        <w:gridCol w:w="26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院校名称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□一级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□二级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□三级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□本科   □研究生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□中医学     </w:t>
            </w:r>
            <w:r>
              <w:rPr>
                <w:rFonts w:hint="eastAsia" w:ascii="宋体" w:hAnsi="宋体" w:eastAsia="仿宋_GB2312"/>
                <w:sz w:val="28"/>
              </w:rPr>
              <w:sym w:font="Wingdings 2" w:char="00A3"/>
            </w:r>
            <w:r>
              <w:rPr>
                <w:rFonts w:hint="eastAsia" w:ascii="宋体" w:hAnsi="宋体" w:eastAsia="仿宋_GB2312"/>
                <w:sz w:val="28"/>
              </w:rPr>
              <w:t xml:space="preserve">针灸推拿学 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□民族医学   □中西医结合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□中药学     □护理学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□临床医学   □公卫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□管理类     □人文类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□其他_____________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□面向全校所有专业</w:t>
            </w:r>
          </w:p>
        </w:tc>
      </w:tr>
    </w:tbl>
    <w:p>
      <w:pPr>
        <w:rPr>
          <w:rFonts w:ascii="仿宋" w:hAnsi="仿宋" w:eastAsia="仿宋" w:cs="Tahoma"/>
          <w:bCs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Tahoma"/>
          <w:bCs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Tahoma"/>
          <w:color w:val="333333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374171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4"/>
    <w:rsid w:val="00122978"/>
    <w:rsid w:val="005F2FA6"/>
    <w:rsid w:val="008D0694"/>
    <w:rsid w:val="69A76F3D"/>
    <w:rsid w:val="783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2020-09-22T08:04:00Z</dcterms:created>
  <dc:creator>焦楠</dc:creator>
  <cp:lastModifiedBy>袁娜</cp:lastModifiedBy>
  <dcterms:modified xsi:type="dcterms:W3CDTF">2021-04-02T06:56:52Z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B99221B6004F41C9933E2CB5C5FBB130</vt:lpwstr>
  </property>
</Properties>
</file>