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6"/>
          <w:szCs w:val="44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附件1</w:t>
      </w:r>
      <w:r>
        <w:rPr>
          <w:rFonts w:ascii="黑体" w:hAnsi="黑体" w:eastAsia="黑体"/>
          <w:sz w:val="36"/>
          <w:szCs w:val="44"/>
        </w:rPr>
        <w:t xml:space="preserve"> </w:t>
      </w:r>
    </w:p>
    <w:p>
      <w:pPr>
        <w:widowControl/>
        <w:jc w:val="center"/>
        <w:rPr>
          <w:rFonts w:ascii="黑体" w:hAnsi="黑体" w:eastAsia="黑体"/>
          <w:sz w:val="32"/>
          <w:szCs w:val="44"/>
        </w:rPr>
      </w:pPr>
      <w:bookmarkStart w:id="1" w:name="_GoBack"/>
      <w:r>
        <w:rPr>
          <w:rFonts w:ascii="黑体" w:hAnsi="黑体" w:eastAsia="黑体"/>
          <w:sz w:val="32"/>
          <w:szCs w:val="44"/>
        </w:rPr>
        <w:t>“</w:t>
      </w:r>
      <w:r>
        <w:rPr>
          <w:rFonts w:hint="eastAsia" w:ascii="黑体" w:hAnsi="黑体" w:eastAsia="黑体"/>
          <w:sz w:val="32"/>
          <w:szCs w:val="44"/>
        </w:rPr>
        <w:t>传承精华 守正创新”中国中医药高等教育发展论坛</w:t>
      </w:r>
    </w:p>
    <w:p>
      <w:pPr>
        <w:spacing w:after="240" w:line="500" w:lineRule="exact"/>
        <w:jc w:val="center"/>
        <w:rPr>
          <w:rFonts w:eastAsia="黑体"/>
          <w:sz w:val="18"/>
        </w:rPr>
      </w:pPr>
      <w:r>
        <w:rPr>
          <w:rFonts w:hint="eastAsia" w:ascii="黑体" w:hAnsi="黑体" w:eastAsia="黑体"/>
          <w:sz w:val="32"/>
          <w:szCs w:val="44"/>
        </w:rPr>
        <w:t xml:space="preserve">会 议 日 程 </w:t>
      </w:r>
    </w:p>
    <w:bookmarkEnd w:id="1"/>
    <w:tbl>
      <w:tblPr>
        <w:tblStyle w:val="4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16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5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9.2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75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9.3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75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开幕式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致欢迎辞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上级领导讲话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发布重要事项</w:t>
            </w:r>
          </w:p>
          <w:p>
            <w:pPr>
              <w:pStyle w:val="6"/>
              <w:numPr>
                <w:ilvl w:val="1"/>
                <w:numId w:val="1"/>
              </w:numPr>
              <w:spacing w:line="440" w:lineRule="exact"/>
              <w:ind w:left="0" w:firstLine="420" w:firstLineChars="0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年“十四五”全国中医药高等教育科学研究课题招标指南发布</w:t>
            </w:r>
          </w:p>
          <w:p>
            <w:pPr>
              <w:pStyle w:val="6"/>
              <w:numPr>
                <w:ilvl w:val="1"/>
                <w:numId w:val="1"/>
              </w:numPr>
              <w:ind w:left="0" w:firstLine="420" w:firstLineChars="0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全国中医药院校研究生核心课程教材招标启动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主题报告一：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主题报告二：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中医药高等教育的回顾与展望 （全国中医药教育发展中心主任 谷晓红）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主旨报告三：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中医药高等教育创新发展的思考</w:t>
            </w:r>
          </w:p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主旨报告四：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医学教育的更新与发展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bookmarkStart w:id="0" w:name="_Hlk77581882"/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13:30-16:20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分论坛一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（中医教指委、中西医结合教指委、研究生教指委主办）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主题：新医科背景下的中医、中西医结合人才培养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视角1：基于中医规培方案，探讨中医人才培养特色与途径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视角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：基于中西医结合规培方案，探讨中西医人才培养标准与途径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kern w:val="0"/>
                <w:sz w:val="24"/>
                <w:szCs w:val="24"/>
              </w:rPr>
              <w:t>分论坛二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（中药教指委、研究生教指委主办）</w:t>
            </w:r>
          </w:p>
          <w:p>
            <w:pPr>
              <w:spacing w:line="44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主题：新时代背景下的中药人才培养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6:30-17:00</w:t>
            </w:r>
          </w:p>
        </w:tc>
        <w:tc>
          <w:tcPr>
            <w:tcW w:w="75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18:30-20:00</w:t>
            </w:r>
          </w:p>
        </w:tc>
        <w:tc>
          <w:tcPr>
            <w:tcW w:w="75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思政融课活动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75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30959"/>
    <w:multiLevelType w:val="multilevel"/>
    <w:tmpl w:val="28130959"/>
    <w:lvl w:ilvl="0" w:tentative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suff w:val="space"/>
      <w:lvlText w:val="(%2)"/>
      <w:lvlJc w:val="left"/>
      <w:pPr>
        <w:ind w:left="840" w:hanging="420"/>
      </w:pPr>
      <w:rPr>
        <w:rFonts w:hint="eastAsia" w:ascii="仿宋" w:hAnsi="仿宋" w:eastAsia="仿宋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46C86"/>
    <w:rsid w:val="2FD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2021-07-27T08:32:00Z</dcterms:created>
  <dc:creator>Lenovo</dc:creator>
  <cp:lastModifiedBy>Lenovo</cp:lastModifiedBy>
  <dcterms:modified xsi:type="dcterms:W3CDTF">2021-07-27T08:34:29Z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7C97F0BFF349433EA773CE2A2406A77D</vt:lpwstr>
  </property>
</Properties>
</file>