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C5CB9" w14:textId="77777777" w:rsidR="00AC21CB" w:rsidRPr="00AC21CB" w:rsidRDefault="00AC21CB" w:rsidP="00AC21CB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 w:rsidRPr="00AC21CB">
        <w:rPr>
          <w:rFonts w:ascii="黑体" w:eastAsia="黑体" w:hAnsi="黑体" w:cs="黑体" w:hint="eastAsia"/>
          <w:sz w:val="32"/>
          <w:szCs w:val="32"/>
        </w:rPr>
        <w:t>附件2</w:t>
      </w:r>
    </w:p>
    <w:p w14:paraId="043E17DA" w14:textId="77777777" w:rsidR="00AC21CB" w:rsidRPr="00AC21CB" w:rsidRDefault="00AC21CB" w:rsidP="00AC21CB">
      <w:pPr>
        <w:spacing w:line="520" w:lineRule="exact"/>
        <w:ind w:firstLineChars="200" w:firstLine="720"/>
        <w:jc w:val="center"/>
        <w:rPr>
          <w:rFonts w:ascii="方正小标宋简体" w:eastAsia="方正小标宋简体" w:hAnsi="华文中宋" w:cs="黑体" w:hint="eastAsia"/>
          <w:sz w:val="36"/>
          <w:szCs w:val="36"/>
        </w:rPr>
      </w:pPr>
      <w:r w:rsidRPr="00AC21CB">
        <w:rPr>
          <w:rFonts w:ascii="方正小标宋简体" w:eastAsia="方正小标宋简体" w:hAnsi="华文中宋" w:cs="黑体" w:hint="eastAsia"/>
          <w:sz w:val="36"/>
          <w:szCs w:val="36"/>
        </w:rPr>
        <w:t>考试方案</w:t>
      </w:r>
    </w:p>
    <w:p w14:paraId="5D25B65F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黑体" w:eastAsia="黑体" w:hAnsi="黑体" w:cs="Tahoma" w:hint="eastAsia"/>
          <w:color w:val="333333"/>
          <w:kern w:val="0"/>
          <w:sz w:val="32"/>
          <w:szCs w:val="32"/>
        </w:rPr>
      </w:pPr>
      <w:r w:rsidRPr="00AC21CB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一</w:t>
      </w:r>
      <w:r w:rsidRPr="00AC21CB">
        <w:rPr>
          <w:rFonts w:ascii="黑体" w:eastAsia="黑体" w:hAnsi="黑体" w:cs="Tahoma"/>
          <w:color w:val="333333"/>
          <w:kern w:val="0"/>
          <w:sz w:val="32"/>
          <w:szCs w:val="32"/>
        </w:rPr>
        <w:t>、基本情况</w:t>
      </w:r>
    </w:p>
    <w:p w14:paraId="0AD252DA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考试时间100分钟，满分100分，60分为及格分。</w:t>
      </w:r>
    </w:p>
    <w:p w14:paraId="41C11DBB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黑体" w:eastAsia="黑体" w:hAnsi="黑体" w:cs="Tahoma" w:hint="eastAsia"/>
          <w:color w:val="333333"/>
          <w:kern w:val="0"/>
          <w:sz w:val="32"/>
          <w:szCs w:val="32"/>
        </w:rPr>
      </w:pPr>
      <w:r w:rsidRPr="00AC21CB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二</w:t>
      </w:r>
      <w:r w:rsidRPr="00AC21CB">
        <w:rPr>
          <w:rFonts w:ascii="黑体" w:eastAsia="黑体" w:hAnsi="黑体" w:cs="Tahoma"/>
          <w:color w:val="333333"/>
          <w:kern w:val="0"/>
          <w:sz w:val="32"/>
          <w:szCs w:val="32"/>
        </w:rPr>
        <w:t>、</w:t>
      </w:r>
      <w:r w:rsidRPr="00AC21CB">
        <w:rPr>
          <w:rFonts w:ascii="黑体" w:eastAsia="黑体" w:hAnsi="黑体" w:cs="Times New Roman" w:hint="eastAsia"/>
          <w:color w:val="333333"/>
          <w:sz w:val="32"/>
          <w:szCs w:val="32"/>
        </w:rPr>
        <w:t>考试范围</w:t>
      </w:r>
    </w:p>
    <w:p w14:paraId="289E730A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每级考试覆盖中医四大经典内容，即《黄帝内经》《伤寒论》《金匮要略》及温病学相关著作。</w:t>
      </w:r>
    </w:p>
    <w:p w14:paraId="61B013E2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黑体" w:eastAsia="黑体" w:hAnsi="黑体" w:cs="Times New Roman" w:hint="eastAsia"/>
          <w:color w:val="333333"/>
          <w:sz w:val="32"/>
          <w:szCs w:val="32"/>
        </w:rPr>
      </w:pPr>
      <w:r w:rsidRPr="00AC21CB">
        <w:rPr>
          <w:rFonts w:ascii="黑体" w:eastAsia="黑体" w:hAnsi="黑体" w:cs="Times New Roman" w:hint="eastAsia"/>
          <w:color w:val="333333"/>
          <w:sz w:val="32"/>
          <w:szCs w:val="32"/>
        </w:rPr>
        <w:t>三</w:t>
      </w:r>
      <w:r w:rsidRPr="00AC21CB">
        <w:rPr>
          <w:rFonts w:ascii="黑体" w:eastAsia="黑体" w:hAnsi="黑体" w:cs="Times New Roman"/>
          <w:color w:val="333333"/>
          <w:sz w:val="32"/>
          <w:szCs w:val="32"/>
        </w:rPr>
        <w:t>、</w:t>
      </w:r>
      <w:r w:rsidRPr="00AC21CB">
        <w:rPr>
          <w:rFonts w:ascii="黑体" w:eastAsia="黑体" w:hAnsi="黑体" w:cs="Times New Roman" w:hint="eastAsia"/>
          <w:color w:val="333333"/>
          <w:sz w:val="32"/>
          <w:szCs w:val="32"/>
        </w:rPr>
        <w:t>分级原则</w:t>
      </w:r>
    </w:p>
    <w:p w14:paraId="3AF7A95B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等级由低至高为一级、二级、三级。三个级别在原文的数量上逐级增加，且在医理、法理等方面呈现阶梯性递进。</w:t>
      </w:r>
    </w:p>
    <w:p w14:paraId="4A28E33F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一级：熟练诵记经典中的基本概念、基本理论、基本方证原文，并掌握其文义、医理。原文详见《中医经典能力等级考试指南》。</w:t>
      </w:r>
    </w:p>
    <w:p w14:paraId="1DA2C3E7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二级：在一级基础上，进一步掌握经典理论的系统性和主要</w:t>
      </w:r>
      <w:proofErr w:type="gramStart"/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方证间的</w:t>
      </w:r>
      <w:proofErr w:type="gramEnd"/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联系，并增加诵</w:t>
      </w:r>
      <w:proofErr w:type="gramStart"/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记相应</w:t>
      </w:r>
      <w:proofErr w:type="gramEnd"/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原文。详见《中医经典能力等级考试指南》。</w:t>
      </w:r>
    </w:p>
    <w:p w14:paraId="08422A7F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三级：在二级基础上，进一步理解经典理论的学术原理和临床应用思路，并增加诵</w:t>
      </w:r>
      <w:proofErr w:type="gramStart"/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记相应</w:t>
      </w:r>
      <w:proofErr w:type="gramEnd"/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原文。详见《中医经典能力等级考试指南》。</w:t>
      </w:r>
    </w:p>
    <w:p w14:paraId="6D64F8BD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黑体" w:eastAsia="黑体" w:hAnsi="黑体" w:cs="Times New Roman" w:hint="eastAsia"/>
          <w:color w:val="333333"/>
          <w:sz w:val="32"/>
          <w:szCs w:val="32"/>
        </w:rPr>
        <w:t>四</w:t>
      </w:r>
      <w:r w:rsidRPr="00AC21CB">
        <w:rPr>
          <w:rFonts w:ascii="黑体" w:eastAsia="黑体" w:hAnsi="黑体" w:cs="Times New Roman"/>
          <w:color w:val="333333"/>
          <w:sz w:val="32"/>
          <w:szCs w:val="32"/>
        </w:rPr>
        <w:t>、</w:t>
      </w:r>
      <w:r w:rsidRPr="00AC21CB">
        <w:rPr>
          <w:rFonts w:ascii="黑体" w:eastAsia="黑体" w:hAnsi="黑体" w:cs="Times New Roman" w:hint="eastAsia"/>
          <w:color w:val="333333"/>
          <w:sz w:val="32"/>
          <w:szCs w:val="32"/>
        </w:rPr>
        <w:t>试题题型、结构及难度结构比</w:t>
      </w:r>
    </w:p>
    <w:p w14:paraId="55A76A1D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楷体" w:eastAsia="楷体" w:hAnsi="楷体" w:cs="Tahoma" w:hint="eastAsia"/>
          <w:bCs/>
          <w:color w:val="333333"/>
          <w:kern w:val="0"/>
          <w:sz w:val="32"/>
          <w:szCs w:val="32"/>
        </w:rPr>
      </w:pPr>
      <w:r w:rsidRPr="00AC21CB">
        <w:rPr>
          <w:rFonts w:ascii="楷体" w:eastAsia="楷体" w:hAnsi="楷体" w:cs="Tahoma" w:hint="eastAsia"/>
          <w:bCs/>
          <w:color w:val="333333"/>
          <w:kern w:val="0"/>
          <w:sz w:val="32"/>
          <w:szCs w:val="32"/>
        </w:rPr>
        <w:t>（一）题型</w:t>
      </w:r>
    </w:p>
    <w:p w14:paraId="129EB354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词语解释、判断题、选择题（分为A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1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型和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A2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型）、多选题、能力题（含病案分析）。</w:t>
      </w:r>
    </w:p>
    <w:p w14:paraId="6D525A5B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楷体" w:eastAsia="楷体" w:hAnsi="楷体" w:cs="Tahoma" w:hint="eastAsia"/>
          <w:bCs/>
          <w:color w:val="333333"/>
          <w:kern w:val="0"/>
          <w:sz w:val="32"/>
          <w:szCs w:val="32"/>
        </w:rPr>
      </w:pPr>
      <w:r w:rsidRPr="00AC21CB">
        <w:rPr>
          <w:rFonts w:ascii="楷体" w:eastAsia="楷体" w:hAnsi="楷体" w:cs="Tahoma" w:hint="eastAsia"/>
          <w:bCs/>
          <w:color w:val="333333"/>
          <w:kern w:val="0"/>
          <w:sz w:val="32"/>
          <w:szCs w:val="32"/>
        </w:rPr>
        <w:t>（二）结构及难度结构比</w:t>
      </w:r>
    </w:p>
    <w:p w14:paraId="0B6141C8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1.一级试题</w:t>
      </w:r>
    </w:p>
    <w:p w14:paraId="2D255EB6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内容只涉及一级原文，难易比为易︰中︰难=6︰2︰2。</w:t>
      </w:r>
    </w:p>
    <w:p w14:paraId="0DAF49C8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lastRenderedPageBreak/>
        <w:t>（1）词语解释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8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分，共8题，每题1分；</w:t>
      </w:r>
    </w:p>
    <w:p w14:paraId="18AE3315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（2）判断题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12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24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题，每题0.5分；</w:t>
      </w:r>
    </w:p>
    <w:p w14:paraId="6DEA73A9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（3）单选题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A1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60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60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题，每题1分；</w:t>
      </w:r>
    </w:p>
    <w:p w14:paraId="5663FBBA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（4）单选题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A2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12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12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题，每题1分；</w:t>
      </w:r>
    </w:p>
    <w:p w14:paraId="54BCE69C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（5）多选题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8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8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题，每题1分。</w:t>
      </w:r>
    </w:p>
    <w:p w14:paraId="6DE7D8EB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2.二级试题</w:t>
      </w:r>
    </w:p>
    <w:p w14:paraId="72799EF0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内容涉及一级原文50%；二级原文50%；难易比：易︰中︰难=6︰2︰2。</w:t>
      </w:r>
    </w:p>
    <w:p w14:paraId="3ED348DC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（1）词语解释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8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分，共8题，每题1分；</w:t>
      </w:r>
    </w:p>
    <w:p w14:paraId="4A9EFA83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（2）判断题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12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24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题，每题0.5分；</w:t>
      </w:r>
    </w:p>
    <w:p w14:paraId="4FFD3E38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（3）单选题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A1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44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44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题，每题1分；</w:t>
      </w:r>
    </w:p>
    <w:p w14:paraId="4148C0E3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（4）单选题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A2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16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16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题，每题1分；</w:t>
      </w:r>
    </w:p>
    <w:p w14:paraId="1F1C9670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（5）多选题8分，共8题，每题1分；</w:t>
      </w:r>
    </w:p>
    <w:p w14:paraId="26C41597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（6）能力题1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2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分，共1题，每题1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2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分。</w:t>
      </w:r>
    </w:p>
    <w:p w14:paraId="4B7CFF99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3.三级试题</w:t>
      </w:r>
    </w:p>
    <w:p w14:paraId="15665DD6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内容涉及一级原文30%；二级原文30%；三级原文40%；难易比为易︰中︰难=6︰2︰2。</w:t>
      </w:r>
    </w:p>
    <w:p w14:paraId="132A98A3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（1）词语解释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8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分，共8题，每题1分；</w:t>
      </w:r>
    </w:p>
    <w:p w14:paraId="642E5A0A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（2）判断题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12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24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题，每题0.5分；</w:t>
      </w:r>
    </w:p>
    <w:p w14:paraId="61410DA5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（3）单选题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A1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40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40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题，每题1分；</w:t>
      </w:r>
    </w:p>
    <w:p w14:paraId="17B54EE2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（4）单选题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A2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型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20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20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题，每题1分；</w:t>
      </w:r>
    </w:p>
    <w:p w14:paraId="219FE2B6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（5）多选题8分，共8题，每题1分；</w:t>
      </w:r>
    </w:p>
    <w:p w14:paraId="0DC912D9" w14:textId="77777777" w:rsidR="00AC21CB" w:rsidRPr="00AC21CB" w:rsidRDefault="00AC21CB" w:rsidP="00AC21CB">
      <w:pPr>
        <w:spacing w:line="520" w:lineRule="exact"/>
        <w:ind w:firstLineChars="200"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（6）能力题1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2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分，共1题，每题1</w:t>
      </w:r>
      <w:r w:rsidRPr="00AC21CB">
        <w:rPr>
          <w:rFonts w:ascii="仿宋" w:eastAsia="仿宋" w:hAnsi="仿宋" w:cs="Tahoma"/>
          <w:color w:val="333333"/>
          <w:kern w:val="0"/>
          <w:sz w:val="32"/>
          <w:szCs w:val="32"/>
        </w:rPr>
        <w:t>2</w:t>
      </w:r>
      <w:r w:rsidRPr="00AC21C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分。</w:t>
      </w:r>
    </w:p>
    <w:p w14:paraId="3D79DCB5" w14:textId="77777777" w:rsidR="007D5C98" w:rsidRPr="00AC21CB" w:rsidRDefault="007D5C98">
      <w:pPr>
        <w:rPr>
          <w:rFonts w:hint="eastAsia"/>
        </w:rPr>
      </w:pPr>
    </w:p>
    <w:sectPr w:rsidR="007D5C98" w:rsidRPr="00AC2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CB"/>
    <w:rsid w:val="001B16BE"/>
    <w:rsid w:val="00235F1E"/>
    <w:rsid w:val="00431070"/>
    <w:rsid w:val="007D5C98"/>
    <w:rsid w:val="00AC21CB"/>
    <w:rsid w:val="00B07D54"/>
    <w:rsid w:val="00EF6E69"/>
    <w:rsid w:val="00F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32BD"/>
  <w15:chartTrackingRefBased/>
  <w15:docId w15:val="{F2F42755-3A16-4B4C-AFEA-CFEA6126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E69"/>
    <w:pPr>
      <w:jc w:val="center"/>
    </w:pPr>
    <w:rPr>
      <w:rFonts w:eastAsia="仿宋"/>
      <w:sz w:val="2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1</cp:revision>
  <dcterms:created xsi:type="dcterms:W3CDTF">2024-10-17T06:47:00Z</dcterms:created>
  <dcterms:modified xsi:type="dcterms:W3CDTF">2024-10-17T06:49:00Z</dcterms:modified>
</cp:coreProperties>
</file>