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D785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F37CDCF">
      <w:pPr>
        <w:spacing w:line="520" w:lineRule="exact"/>
        <w:ind w:firstLine="720" w:firstLineChars="200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</w:rPr>
        <w:t>考试方案</w:t>
      </w:r>
    </w:p>
    <w:p w14:paraId="72B666A9">
      <w:pPr>
        <w:spacing w:line="520" w:lineRule="exact"/>
        <w:ind w:firstLine="640" w:firstLineChars="200"/>
        <w:rPr>
          <w:rFonts w:ascii="黑体" w:hAnsi="黑体" w:eastAsia="黑体" w:cs="Tahoma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Tahoma"/>
          <w:color w:val="333333"/>
          <w:kern w:val="0"/>
          <w:sz w:val="32"/>
          <w:szCs w:val="32"/>
        </w:rPr>
        <w:t>一</w:t>
      </w:r>
      <w:r>
        <w:rPr>
          <w:rFonts w:ascii="黑体" w:hAnsi="黑体" w:eastAsia="黑体" w:cs="Tahoma"/>
          <w:color w:val="333333"/>
          <w:kern w:val="0"/>
          <w:sz w:val="32"/>
          <w:szCs w:val="32"/>
        </w:rPr>
        <w:t>、基本情况</w:t>
      </w:r>
    </w:p>
    <w:p w14:paraId="6A6DC0B4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考试时间100分钟，满分100分，60分为及格分。</w:t>
      </w:r>
    </w:p>
    <w:p w14:paraId="3FEAACB0">
      <w:pPr>
        <w:spacing w:line="520" w:lineRule="exact"/>
        <w:ind w:firstLine="640" w:firstLineChars="200"/>
        <w:rPr>
          <w:rFonts w:ascii="黑体" w:hAnsi="黑体" w:eastAsia="黑体" w:cs="Tahoma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Tahoma"/>
          <w:color w:val="333333"/>
          <w:kern w:val="0"/>
          <w:sz w:val="32"/>
          <w:szCs w:val="32"/>
        </w:rPr>
        <w:t>二</w:t>
      </w:r>
      <w:r>
        <w:rPr>
          <w:rFonts w:ascii="黑体" w:hAnsi="黑体" w:eastAsia="黑体" w:cs="Tahoma"/>
          <w:color w:val="333333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color w:val="333333"/>
          <w:sz w:val="32"/>
          <w:szCs w:val="32"/>
        </w:rPr>
        <w:t>考试范围</w:t>
      </w:r>
    </w:p>
    <w:p w14:paraId="22982B1E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每级考试覆盖中医四大经典内容，即《黄帝内经》《伤寒论》《金匮要略》及温病学相关著作。</w:t>
      </w:r>
    </w:p>
    <w:p w14:paraId="66E9AEA8">
      <w:pPr>
        <w:spacing w:line="520" w:lineRule="exact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</w:t>
      </w:r>
      <w:r>
        <w:rPr>
          <w:rFonts w:ascii="黑体" w:hAnsi="黑体" w:eastAsia="黑体"/>
          <w:color w:val="333333"/>
          <w:sz w:val="32"/>
          <w:szCs w:val="32"/>
        </w:rPr>
        <w:t>、</w:t>
      </w:r>
      <w:r>
        <w:rPr>
          <w:rFonts w:hint="eastAsia" w:ascii="黑体" w:hAnsi="黑体" w:eastAsia="黑体"/>
          <w:color w:val="333333"/>
          <w:sz w:val="32"/>
          <w:szCs w:val="32"/>
        </w:rPr>
        <w:t>分级原则</w:t>
      </w:r>
    </w:p>
    <w:p w14:paraId="33AE1D55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等级由低至高为一级、二级、三级。三个级别在原文的数量上逐级增加，且在医理、法理等方面呈现阶梯性递进。</w:t>
      </w:r>
    </w:p>
    <w:p w14:paraId="58CB8000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一级：熟练诵记经典中的基本概念、基本理论、基本方证原文，并掌握其文义、医理。原文详见《中医经典能力等级考试指南》。</w:t>
      </w:r>
    </w:p>
    <w:p w14:paraId="6263F1FF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二级：在一级基础上，进一步掌握经典理论的系统性和主要方证间的联系，并增加诵记相应原文。详见《中医经典能力等级考试指南》。</w:t>
      </w:r>
    </w:p>
    <w:p w14:paraId="7B9BDB62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三级：在二级基础上，进一步理解经典理论的学术原理和临床应用思路，并增加诵记相应原文。详见《中医经典能力等级考试指南》。</w:t>
      </w:r>
    </w:p>
    <w:p w14:paraId="3A3083EE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</w:t>
      </w:r>
      <w:r>
        <w:rPr>
          <w:rFonts w:ascii="黑体" w:hAnsi="黑体" w:eastAsia="黑体"/>
          <w:color w:val="333333"/>
          <w:sz w:val="32"/>
          <w:szCs w:val="32"/>
        </w:rPr>
        <w:t>、</w:t>
      </w:r>
      <w:r>
        <w:rPr>
          <w:rFonts w:hint="eastAsia" w:ascii="黑体" w:hAnsi="黑体" w:eastAsia="黑体"/>
          <w:color w:val="333333"/>
          <w:sz w:val="32"/>
          <w:szCs w:val="32"/>
        </w:rPr>
        <w:t>试题题型、结构及难度结构比</w:t>
      </w:r>
    </w:p>
    <w:p w14:paraId="0ACD4861">
      <w:pPr>
        <w:spacing w:line="520" w:lineRule="exact"/>
        <w:ind w:firstLine="640" w:firstLineChars="200"/>
        <w:rPr>
          <w:rFonts w:ascii="楷体" w:hAnsi="楷体" w:eastAsia="楷体" w:cs="Tahoma"/>
          <w:bCs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Tahoma"/>
          <w:bCs/>
          <w:color w:val="333333"/>
          <w:kern w:val="0"/>
          <w:sz w:val="32"/>
          <w:szCs w:val="32"/>
        </w:rPr>
        <w:t>（一）题型</w:t>
      </w:r>
    </w:p>
    <w:p w14:paraId="5BE4C470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词语解释、判断题、单项选择题（分为A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型和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A2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型）、多项选择题、能力题（含病案分析）。</w:t>
      </w:r>
    </w:p>
    <w:p w14:paraId="07BA2497">
      <w:pPr>
        <w:spacing w:line="520" w:lineRule="exact"/>
        <w:ind w:firstLine="640" w:firstLineChars="200"/>
        <w:rPr>
          <w:rFonts w:ascii="楷体" w:hAnsi="楷体" w:eastAsia="楷体" w:cs="Tahoma"/>
          <w:bCs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Tahoma"/>
          <w:bCs/>
          <w:color w:val="333333"/>
          <w:kern w:val="0"/>
          <w:sz w:val="32"/>
          <w:szCs w:val="32"/>
        </w:rPr>
        <w:t>（二）结构及难度结构比</w:t>
      </w:r>
    </w:p>
    <w:p w14:paraId="7361136A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1.一级试题</w:t>
      </w:r>
    </w:p>
    <w:p w14:paraId="0D2BACA7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内容只涉及一级原文，难易比为易︰中︰难=6︰2︰2。</w:t>
      </w:r>
    </w:p>
    <w:p w14:paraId="5B7C4A4F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（1）词语解释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8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分，共8题，每题1分；</w:t>
      </w:r>
    </w:p>
    <w:p w14:paraId="012F661E">
      <w:pPr>
        <w:spacing w:line="520" w:lineRule="exact"/>
        <w:ind w:firstLine="640" w:firstLineChars="200"/>
        <w:rPr>
          <w:rFonts w:ascii="仿宋" w:hAnsi="仿宋" w:eastAsia="仿宋" w:cs="Tahoma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（2）判断题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12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24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题，每题0.5分；</w:t>
      </w:r>
    </w:p>
    <w:p w14:paraId="145EF68F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（3）单选题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A1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型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60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60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题，每题1分；</w:t>
      </w:r>
    </w:p>
    <w:p w14:paraId="42E37F11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（4）单选题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A2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型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12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12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题，每题1分；</w:t>
      </w:r>
    </w:p>
    <w:p w14:paraId="25E1B590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（5）多选题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8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8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题，每题1分。</w:t>
      </w:r>
    </w:p>
    <w:p w14:paraId="2E60F3BD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2.二级试题</w:t>
      </w:r>
    </w:p>
    <w:p w14:paraId="70F23C29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内容涉及一级原文50%；二级原文50%；难易比：易︰中︰难=6︰2︰2。</w:t>
      </w:r>
    </w:p>
    <w:p w14:paraId="0B5C3517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（1）词语解释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8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分，共8题，每题1分；</w:t>
      </w:r>
    </w:p>
    <w:p w14:paraId="5ACE46BB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（2）判断题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12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24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题，每题0.5分；</w:t>
      </w:r>
    </w:p>
    <w:p w14:paraId="70CA4A5E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（3）单选题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A1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型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44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44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题，每题1分；</w:t>
      </w:r>
    </w:p>
    <w:p w14:paraId="592B4C06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（4）单选题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A2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型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16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16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题，每题1分；</w:t>
      </w:r>
    </w:p>
    <w:p w14:paraId="276463EF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（5）多选题8分，共8题，每题1分；</w:t>
      </w:r>
    </w:p>
    <w:p w14:paraId="608AFF67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（6）能力题1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分，共1题，每题1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分。</w:t>
      </w:r>
    </w:p>
    <w:p w14:paraId="07BC390A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3.三级试题</w:t>
      </w:r>
    </w:p>
    <w:p w14:paraId="166CC1F7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内容涉及一级原文30%；二级原文30%；三级原文40%；难易比为易︰中︰难=6︰2︰2。</w:t>
      </w:r>
    </w:p>
    <w:p w14:paraId="6607F637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（1）词语解释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8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分，共8题，每题1分；</w:t>
      </w:r>
    </w:p>
    <w:p w14:paraId="2859EC07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（2）判断题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12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24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题，每题0.5分；</w:t>
      </w:r>
    </w:p>
    <w:p w14:paraId="741E6D33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（3）单选题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A1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型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40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40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题，每题1分；</w:t>
      </w:r>
    </w:p>
    <w:p w14:paraId="533C8BD5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（4）单选题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A2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型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题，每题1分；</w:t>
      </w:r>
    </w:p>
    <w:p w14:paraId="055F5F72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（5）多选题8分，共8题，每题1分；</w:t>
      </w:r>
    </w:p>
    <w:p w14:paraId="345A225B">
      <w:pPr>
        <w:spacing w:line="520" w:lineRule="exac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（6）能力题1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分，共1题，每题1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分。</w:t>
      </w:r>
    </w:p>
    <w:p w14:paraId="769DBE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6ACF9A-7A24-4178-BC5A-9C4F7FB5E4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B71F7B-1E3A-4344-9DA6-6C7DBF3BCA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0A35453-522E-42E2-B654-F18228C4E2B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9E7ACA6-D78D-4747-A014-6E10E80E2B6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236D861F-3C1E-4017-B528-8191C379A6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12F4C1D-FA9A-40D7-B6AE-B4123261AB3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05EE786-5468-4A47-B9E2-E8A5250EBC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25401"/>
    <w:rsid w:val="14F2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2025-03-11T00:58:00Z</dcterms:created>
  <dc:creator>暴暴</dc:creator>
  <cp:lastModifiedBy>暴暴</cp:lastModifiedBy>
  <dcterms:modified xsi:type="dcterms:W3CDTF">2025-03-11T00:58:37Z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736B95B21F454241B88A103F0C628385_11</vt:lpwstr>
  </property>
  <property fmtid="{D5CDD505-2E9C-101B-9397-08002B2CF9AE}" pid="4" name="KSOTemplateDocerSaveRecord">
    <vt:lpwstr>eyJoZGlkIjoiOWQ2ZWExMDIwMTAyNTlkY2I3MDQ0MGE2NzkwYzQ5NGQiLCJ1c2VySWQiOiI4MTczNTk3NDcifQ==</vt:lpwstr>
  </property>
</Properties>
</file>